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B" w:rsidRPr="00B0503B" w:rsidRDefault="00B0503B" w:rsidP="00B0503B">
      <w:pPr>
        <w:pStyle w:val="IntenseQuote"/>
        <w:rPr>
          <w:color w:val="auto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3E1FA3" wp14:editId="1650772D">
                <wp:simplePos x="0" y="0"/>
                <wp:positionH relativeFrom="column">
                  <wp:posOffset>99695</wp:posOffset>
                </wp:positionH>
                <wp:positionV relativeFrom="paragraph">
                  <wp:posOffset>675673</wp:posOffset>
                </wp:positionV>
                <wp:extent cx="9235440" cy="530860"/>
                <wp:effectExtent l="19050" t="19050" r="2286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85pt;margin-top:53.2pt;width:727.2pt;height:4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IyIQ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" strokeweight="2.25pt"/>
            </w:pict>
          </mc:Fallback>
        </mc:AlternateContent>
      </w:r>
      <w:r w:rsidRPr="00B0503B">
        <w:rPr>
          <w:rFonts w:hint="cs"/>
          <w:color w:val="auto"/>
          <w:cs/>
        </w:rPr>
        <w:t>แบบฟอร์มแผนปฏิบัติราชการ  เป้าหมายและเกณฑ์การให้คะแนนตามคำรับรองการปฏิบัติราชการของ</w:t>
      </w:r>
      <w:r w:rsidRPr="00B0503B">
        <w:rPr>
          <w:rFonts w:hint="cs"/>
          <w:color w:val="auto"/>
          <w:sz w:val="36"/>
          <w:szCs w:val="36"/>
          <w:cs/>
        </w:rPr>
        <w:t>คณะ</w:t>
      </w:r>
    </w:p>
    <w:p w:rsidR="00B0503B" w:rsidRDefault="00B0503B" w:rsidP="00B0503B">
      <w:pPr>
        <w:spacing w:before="360" w:after="240"/>
        <w:jc w:val="center"/>
        <w:rPr>
          <w:rFonts w:ascii="TH SarabunPSK" w:hAnsi="TH SarabunPSK" w:cs="TH SarabunPSK"/>
          <w:b/>
          <w:bCs/>
        </w:rPr>
      </w:pPr>
      <w:r w:rsidRPr="001A27ED">
        <w:rPr>
          <w:rFonts w:ascii="TH SarabunPSK" w:hAnsi="TH SarabunPSK" w:cs="TH SarabunPSK"/>
          <w:b/>
          <w:bCs/>
          <w:cs/>
        </w:rPr>
        <w:t>แผนปฏิบัติราชการของ</w:t>
      </w:r>
      <w:r w:rsidRPr="001A27ED">
        <w:rPr>
          <w:rFonts w:ascii="TH SarabunPSK" w:hAnsi="TH SarabunPSK" w:cs="TH SarabunPSK"/>
          <w:b/>
          <w:bCs/>
          <w:color w:val="0000FF"/>
          <w:cs/>
        </w:rPr>
        <w:t>......(</w:t>
      </w:r>
      <w:r w:rsidRPr="00EF0817">
        <w:rPr>
          <w:rFonts w:ascii="TH SarabunPSK" w:hAnsi="TH SarabunPSK" w:cs="TH SarabunPSK"/>
          <w:color w:val="0000FF"/>
          <w:sz w:val="28"/>
          <w:cs/>
        </w:rPr>
        <w:t>ชื่อ</w:t>
      </w:r>
      <w:r>
        <w:rPr>
          <w:rFonts w:ascii="TH SarabunPSK" w:hAnsi="TH SarabunPSK" w:cs="TH SarabunPSK" w:hint="cs"/>
          <w:color w:val="0000FF"/>
          <w:sz w:val="28"/>
          <w:cs/>
        </w:rPr>
        <w:t>หน่วยงาน</w:t>
      </w:r>
      <w:r w:rsidRPr="001A27ED">
        <w:rPr>
          <w:rFonts w:ascii="TH SarabunPSK" w:hAnsi="TH SarabunPSK" w:cs="TH SarabunPSK"/>
          <w:b/>
          <w:bCs/>
          <w:color w:val="0000FF"/>
          <w:cs/>
        </w:rPr>
        <w:t>).....</w:t>
      </w:r>
      <w:r w:rsidRPr="001A27ED">
        <w:rPr>
          <w:rFonts w:ascii="TH SarabunPSK" w:hAnsi="TH SarabunPSK" w:cs="TH SarabunPSK"/>
          <w:b/>
          <w:bCs/>
          <w:cs/>
        </w:rPr>
        <w:t xml:space="preserve"> ประจำปีงบประมาณ พ.ศ. 255</w:t>
      </w:r>
      <w:r>
        <w:rPr>
          <w:rFonts w:ascii="TH SarabunPSK" w:hAnsi="TH SarabunPSK" w:cs="TH SarabunPSK" w:hint="cs"/>
          <w:b/>
          <w:bCs/>
          <w:cs/>
        </w:rPr>
        <w:t>7</w:t>
      </w:r>
    </w:p>
    <w:p w:rsidR="00B0503B" w:rsidRDefault="00B0503B" w:rsidP="00B0503B">
      <w:pPr>
        <w:spacing w:line="32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0503B" w:rsidRPr="009415F1" w:rsidRDefault="00B0503B" w:rsidP="00B0503B">
      <w:pPr>
        <w:spacing w:line="32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15F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Pr="009415F1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B0503B" w:rsidRPr="009415F1" w:rsidRDefault="00B0503B" w:rsidP="00B0503B">
      <w:pPr>
        <w:spacing w:line="32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415F1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before="240" w:line="32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</w:rPr>
        <w:tab/>
      </w:r>
      <w:r w:rsidRPr="009415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  <w:r w:rsidRPr="009415F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0503B" w:rsidRPr="009415F1" w:rsidRDefault="00B0503B" w:rsidP="00B0503B">
      <w:pPr>
        <w:tabs>
          <w:tab w:val="left" w:pos="1800"/>
        </w:tabs>
        <w:spacing w:line="320" w:lineRule="exact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5F1">
        <w:rPr>
          <w:rFonts w:ascii="TH SarabunPSK" w:hAnsi="TH SarabunPSK" w:cs="TH SarabunPSK"/>
          <w:sz w:val="32"/>
          <w:szCs w:val="32"/>
        </w:rPr>
        <w:t xml:space="preserve">  </w:t>
      </w:r>
      <w:r w:rsidRPr="009415F1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line="320" w:lineRule="exact"/>
        <w:ind w:left="144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2. ...........................................................................................................................................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3. ...........................................................................................................................................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4. ...........................................................................................................................................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5. ...........................................................................................................................................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before="24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</w:rPr>
        <w:t xml:space="preserve">            </w:t>
      </w:r>
      <w:r w:rsidRPr="009415F1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 w:rsidRPr="009415F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B0503B" w:rsidRPr="009415F1" w:rsidRDefault="00B0503B" w:rsidP="00B0503B">
      <w:pPr>
        <w:tabs>
          <w:tab w:val="left" w:pos="1800"/>
        </w:tabs>
        <w:spacing w:line="320" w:lineRule="exact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5F1">
        <w:rPr>
          <w:rFonts w:ascii="TH SarabunPSK" w:hAnsi="TH SarabunPSK" w:cs="TH SarabunPSK"/>
          <w:sz w:val="32"/>
          <w:szCs w:val="32"/>
        </w:rPr>
        <w:t xml:space="preserve">  </w:t>
      </w:r>
      <w:r w:rsidRPr="009415F1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line="320" w:lineRule="exact"/>
        <w:ind w:left="144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2. ...........................................................................................................................................</w:t>
      </w:r>
    </w:p>
    <w:p w:rsidR="00B0503B" w:rsidRPr="009415F1" w:rsidRDefault="00B0503B" w:rsidP="00B0503B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3. ...........................................................................................................................................</w:t>
      </w:r>
    </w:p>
    <w:p w:rsidR="00B0503B" w:rsidRDefault="00B0503B" w:rsidP="00B0503B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5F1">
        <w:rPr>
          <w:rFonts w:ascii="TH SarabunPSK" w:hAnsi="TH SarabunPSK" w:cs="TH SarabunPSK"/>
          <w:sz w:val="32"/>
          <w:szCs w:val="32"/>
          <w:cs/>
        </w:rPr>
        <w:t xml:space="preserve">  4. ...........................................................................................................................................</w:t>
      </w:r>
    </w:p>
    <w:p w:rsidR="00B0503B" w:rsidRDefault="00B0503B" w:rsidP="00B0503B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4BCC" w:rsidRDefault="00CE4BCC" w:rsidP="00B0503B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5220"/>
        <w:gridCol w:w="900"/>
        <w:gridCol w:w="1080"/>
        <w:gridCol w:w="624"/>
        <w:gridCol w:w="567"/>
        <w:gridCol w:w="851"/>
        <w:gridCol w:w="708"/>
        <w:gridCol w:w="709"/>
        <w:gridCol w:w="2552"/>
      </w:tblGrid>
      <w:tr w:rsidR="00B0503B" w:rsidRPr="00B0503B" w:rsidTr="00B0503B">
        <w:trPr>
          <w:tblHeader/>
        </w:trPr>
        <w:tc>
          <w:tcPr>
            <w:tcW w:w="1674" w:type="dxa"/>
            <w:vMerge w:val="restart"/>
            <w:vAlign w:val="center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7ED">
              <w:rPr>
                <w:rFonts w:ascii="TH SarabunPSK" w:hAnsi="TH SarabunPSK" w:cs="TH SarabunPSK"/>
                <w:cs/>
              </w:rPr>
              <w:lastRenderedPageBreak/>
              <w:t xml:space="preserve"> </w:t>
            </w:r>
            <w:r w:rsidRPr="00B050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bookmarkStart w:id="0" w:name="OLE_LINK1"/>
            <w:bookmarkStart w:id="1" w:name="OLE_LINK2"/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5220" w:type="dxa"/>
            <w:vMerge w:val="restart"/>
            <w:vAlign w:val="center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ตัวชี้วัด/ตัวบ่งชี้</w:t>
            </w:r>
          </w:p>
        </w:tc>
        <w:tc>
          <w:tcPr>
            <w:tcW w:w="900" w:type="dxa"/>
            <w:vMerge w:val="restart"/>
            <w:vAlign w:val="center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(ร้อยละ)</w:t>
            </w:r>
          </w:p>
        </w:tc>
        <w:tc>
          <w:tcPr>
            <w:tcW w:w="1080" w:type="dxa"/>
            <w:vMerge w:val="restart"/>
            <w:vAlign w:val="center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2557</w:t>
            </w:r>
          </w:p>
        </w:tc>
        <w:tc>
          <w:tcPr>
            <w:tcW w:w="3459" w:type="dxa"/>
            <w:gridSpan w:val="5"/>
            <w:vAlign w:val="center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2552" w:type="dxa"/>
            <w:vMerge w:val="restart"/>
            <w:vAlign w:val="center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0503B" w:rsidRPr="00B0503B" w:rsidTr="00B0503B">
        <w:trPr>
          <w:tblHeader/>
        </w:trPr>
        <w:tc>
          <w:tcPr>
            <w:tcW w:w="1674" w:type="dxa"/>
            <w:vMerge/>
          </w:tcPr>
          <w:p w:rsidR="00B0503B" w:rsidRPr="00B0503B" w:rsidRDefault="00B0503B" w:rsidP="00B0503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  <w:vMerge/>
          </w:tcPr>
          <w:p w:rsidR="00B0503B" w:rsidRPr="00B0503B" w:rsidRDefault="00B0503B" w:rsidP="00B0503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Merge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B0503B" w:rsidRPr="00B0503B" w:rsidRDefault="00B0503B" w:rsidP="00B0503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08" w:type="dxa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B0503B" w:rsidRPr="00B0503B" w:rsidRDefault="00B0503B" w:rsidP="00B0503B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552" w:type="dxa"/>
            <w:vMerge/>
          </w:tcPr>
          <w:p w:rsidR="00B0503B" w:rsidRPr="00B0503B" w:rsidRDefault="00B0503B" w:rsidP="00B0503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0503B" w:rsidRPr="00B0503B" w:rsidTr="00B0503B">
        <w:trPr>
          <w:trHeight w:val="501"/>
          <w:tblHeader/>
        </w:trPr>
        <w:tc>
          <w:tcPr>
            <w:tcW w:w="14885" w:type="dxa"/>
            <w:gridSpan w:val="10"/>
          </w:tcPr>
          <w:p w:rsidR="00B0503B" w:rsidRPr="00B0503B" w:rsidRDefault="00B0503B" w:rsidP="00B0503B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มิติภายนอก</w:t>
            </w: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(น้ำหนักร้อยละ </w:t>
            </w:r>
            <w:r w:rsidRPr="00B0503B">
              <w:rPr>
                <w:rFonts w:ascii="TH SarabunPSK" w:hAnsi="TH SarabunPSK" w:cs="TH SarabunPSK"/>
                <w:b/>
                <w:bCs/>
                <w:sz w:val="28"/>
              </w:rPr>
              <w:t>70</w:t>
            </w:r>
            <w:r w:rsidRPr="00B0503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bookmarkEnd w:id="0"/>
      <w:bookmarkEnd w:id="1"/>
      <w:tr w:rsidR="00B0503B" w:rsidRPr="00B0503B" w:rsidTr="00B0503B">
        <w:tc>
          <w:tcPr>
            <w:tcW w:w="1674" w:type="dxa"/>
            <w:vMerge w:val="restart"/>
          </w:tcPr>
          <w:p w:rsidR="00B0503B" w:rsidRPr="00B0503B" w:rsidRDefault="00B0503B" w:rsidP="00B0503B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การประเมินประสิทธิผล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ind w:left="252"/>
              <w:rPr>
                <w:rFonts w:ascii="TH SarabunPSK" w:eastAsia="Angsana New" w:hAnsi="TH SarabunPSK" w:cs="TH SarabunPSK"/>
                <w:spacing w:val="-24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color w:val="0D0D0D"/>
                <w:sz w:val="28"/>
              </w:rPr>
              <w:t xml:space="preserve">1. </w:t>
            </w:r>
            <w:r w:rsidRPr="00B0503B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>นโยบายสำคัญเร่งด่วนของรัฐบาลและภารกิจหลักของกระทรวง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5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rPr>
                <w:rFonts w:ascii="TH SarabunPSK" w:hAnsi="TH SarabunPSK" w:cs="TH SarabunPSK"/>
                <w:spacing w:val="-2"/>
                <w:sz w:val="28"/>
              </w:rPr>
            </w:pPr>
            <w:r w:rsidRPr="00B0503B">
              <w:rPr>
                <w:rFonts w:ascii="TH SarabunPSK" w:hAnsi="TH SarabunPSK" w:cs="TH SarabunPSK"/>
                <w:spacing w:val="-2"/>
                <w:sz w:val="28"/>
                <w:cs/>
              </w:rPr>
              <w:t>มหาวิทยาลัยใช้ผลการประเมิน</w:t>
            </w:r>
          </w:p>
          <w:p w:rsidR="00B0503B" w:rsidRPr="00B0503B" w:rsidRDefault="00B0503B" w:rsidP="00B0503B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spacing w:val="-2"/>
                <w:sz w:val="28"/>
                <w:cs/>
              </w:rPr>
              <w:t>ของกระทรวงศึกษาธิการ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</w:p>
        </w:tc>
      </w:tr>
      <w:tr w:rsidR="00B0503B" w:rsidRPr="00B0503B" w:rsidTr="00B0503B">
        <w:tc>
          <w:tcPr>
            <w:tcW w:w="1674" w:type="dxa"/>
            <w:vMerge/>
          </w:tcPr>
          <w:p w:rsidR="00B0503B" w:rsidRPr="00B0503B" w:rsidRDefault="00B0503B" w:rsidP="00B0503B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0" w:type="dxa"/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ind w:left="252"/>
              <w:rPr>
                <w:rFonts w:ascii="TH SarabunPSK" w:eastAsia="Angsana New" w:hAnsi="TH SarabunPSK" w:cs="TH SarabunPSK"/>
                <w:spacing w:val="-24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>2. ภารกิจหลักของสำนักงานคณะกรรมการการอุดมศึกษา</w:t>
            </w:r>
            <w:r w:rsidRPr="00B0503B">
              <w:rPr>
                <w:rFonts w:ascii="TH SarabunPSK" w:eastAsia="Angsana New" w:hAnsi="TH SarabunPSK" w:cs="TH SarabunPSK"/>
                <w:color w:val="0D0D0D"/>
                <w:sz w:val="28"/>
              </w:rPr>
              <w:t xml:space="preserve"> </w:t>
            </w:r>
            <w:r w:rsidRPr="00B0503B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>(สกอ.)</w:t>
            </w:r>
          </w:p>
        </w:tc>
        <w:tc>
          <w:tcPr>
            <w:tcW w:w="900" w:type="dxa"/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080" w:type="dxa"/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59" w:type="dxa"/>
            <w:gridSpan w:val="5"/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spacing w:val="-2"/>
                <w:sz w:val="28"/>
                <w:cs/>
              </w:rPr>
              <w:t>มหาวิทยาลัยใช้ผลการประเมินของ สกอ.</w:t>
            </w:r>
          </w:p>
        </w:tc>
        <w:tc>
          <w:tcPr>
            <w:tcW w:w="2552" w:type="dxa"/>
            <w:shd w:val="clear" w:color="auto" w:fill="C0C0C0"/>
          </w:tcPr>
          <w:p w:rsidR="00B0503B" w:rsidRPr="00B0503B" w:rsidRDefault="00B0503B" w:rsidP="00B0503B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</w:p>
        </w:tc>
      </w:tr>
      <w:tr w:rsidR="00B0503B" w:rsidRPr="00B0503B" w:rsidTr="00B0503B">
        <w:tc>
          <w:tcPr>
            <w:tcW w:w="1674" w:type="dxa"/>
            <w:tcBorders>
              <w:top w:val="nil"/>
              <w:bottom w:val="nil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B0503B" w:rsidRPr="00B0503B" w:rsidRDefault="00B0503B" w:rsidP="00B0503B">
            <w:pPr>
              <w:spacing w:line="320" w:lineRule="exact"/>
              <w:ind w:left="34" w:right="-21"/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color w:val="0D0D0D"/>
                <w:sz w:val="28"/>
              </w:rPr>
              <w:t xml:space="preserve">3. </w:t>
            </w:r>
            <w:r w:rsidRPr="00B0503B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>ผลการประเมินคุณภาพการศึกษาภายในตามพันธกิจหลักของสถาบันอุดมศึกษา</w:t>
            </w:r>
          </w:p>
        </w:tc>
        <w:tc>
          <w:tcPr>
            <w:tcW w:w="900" w:type="dxa"/>
          </w:tcPr>
          <w:p w:rsidR="00B0503B" w:rsidRPr="00B0503B" w:rsidRDefault="00B0503B" w:rsidP="00B0503B">
            <w:pPr>
              <w:tabs>
                <w:tab w:val="left" w:pos="709"/>
              </w:tabs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0503B" w:rsidRPr="00B0503B" w:rsidTr="00B0503B">
        <w:trPr>
          <w:trHeight w:val="906"/>
        </w:trPr>
        <w:tc>
          <w:tcPr>
            <w:tcW w:w="1674" w:type="dxa"/>
            <w:tcBorders>
              <w:top w:val="nil"/>
              <w:bottom w:val="nil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</w:tcPr>
          <w:p w:rsidR="00B0503B" w:rsidRPr="00B0503B" w:rsidRDefault="00B0503B" w:rsidP="00B0503B">
            <w:pPr>
              <w:spacing w:line="320" w:lineRule="exact"/>
              <w:ind w:right="-21"/>
              <w:rPr>
                <w:rFonts w:ascii="TH SarabunPSK" w:eastAsia="Angsana New" w:hAnsi="TH SarabunPSK" w:cs="TH SarabunPSK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3.1 ปรัชญา ปณิธาน วัตถุประสงค์ และแผนดำเนินการ</w:t>
            </w:r>
          </w:p>
          <w:p w:rsidR="00B0503B" w:rsidRPr="00B0503B" w:rsidRDefault="00B0503B" w:rsidP="00B0503B">
            <w:pPr>
              <w:spacing w:line="320" w:lineRule="exact"/>
              <w:ind w:right="-21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 xml:space="preserve"> (ตัวบ่งชี้ 1.1)</w:t>
            </w:r>
          </w:p>
        </w:tc>
        <w:tc>
          <w:tcPr>
            <w:tcW w:w="900" w:type="dxa"/>
          </w:tcPr>
          <w:p w:rsidR="00B0503B" w:rsidRPr="00B0503B" w:rsidRDefault="00B0503B" w:rsidP="00B0503B">
            <w:pPr>
              <w:tabs>
                <w:tab w:val="left" w:pos="709"/>
              </w:tabs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(7.5)</w:t>
            </w:r>
          </w:p>
        </w:tc>
        <w:tc>
          <w:tcPr>
            <w:tcW w:w="1080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8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</w:tcPr>
          <w:p w:rsidR="00B0503B" w:rsidRPr="00B0503B" w:rsidRDefault="00B0503B" w:rsidP="00B0503B">
            <w:pPr>
              <w:spacing w:line="320" w:lineRule="exact"/>
              <w:ind w:right="600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0503B" w:rsidRPr="00B0503B" w:rsidTr="00B0503B">
        <w:tc>
          <w:tcPr>
            <w:tcW w:w="1674" w:type="dxa"/>
            <w:tcBorders>
              <w:top w:val="nil"/>
              <w:bottom w:val="nil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3</w:t>
            </w:r>
            <w:r w:rsidRPr="00B0503B">
              <w:rPr>
                <w:rFonts w:ascii="TH SarabunPSK" w:eastAsia="Angsana New" w:hAnsi="TH SarabunPSK" w:cs="TH SarabunPSK"/>
                <w:sz w:val="28"/>
              </w:rPr>
              <w:t xml:space="preserve">.2 </w:t>
            </w:r>
            <w:r w:rsidRPr="00B0503B">
              <w:rPr>
                <w:rFonts w:ascii="TH SarabunPSK" w:hAnsi="TH SarabunPSK" w:cs="TH SarabunPSK"/>
                <w:sz w:val="28"/>
                <w:cs/>
              </w:rPr>
              <w:t>การผลิตบัณฑิต</w:t>
            </w:r>
            <w:r w:rsidRPr="00B0503B">
              <w:rPr>
                <w:rFonts w:ascii="TH SarabunPSK" w:hAnsi="TH SarabunPSK" w:cs="TH SarabunPSK"/>
                <w:sz w:val="28"/>
              </w:rPr>
              <w:t xml:space="preserve"> </w:t>
            </w:r>
            <w:r w:rsidRPr="00B0503B">
              <w:rPr>
                <w:rFonts w:ascii="TH SarabunPSK" w:hAnsi="TH SarabunPSK" w:cs="TH SarabunPSK"/>
                <w:sz w:val="28"/>
                <w:cs/>
              </w:rPr>
              <w:t xml:space="preserve"> ( ตัวบ่งชี้ 3.4)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tabs>
                <w:tab w:val="left" w:pos="709"/>
              </w:tabs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(7.5)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0503B" w:rsidRPr="00B0503B" w:rsidTr="00B0503B">
        <w:trPr>
          <w:trHeight w:val="446"/>
        </w:trPr>
        <w:tc>
          <w:tcPr>
            <w:tcW w:w="1674" w:type="dxa"/>
            <w:tcBorders>
              <w:top w:val="nil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 xml:space="preserve">3.3 </w:t>
            </w:r>
            <w:r w:rsidRPr="00B0503B">
              <w:rPr>
                <w:rFonts w:ascii="TH SarabunPSK" w:hAnsi="TH SarabunPSK" w:cs="TH SarabunPSK"/>
                <w:spacing w:val="-6"/>
                <w:sz w:val="28"/>
                <w:cs/>
              </w:rPr>
              <w:t>กิจกรรมการพัฒนานักศึกษา</w:t>
            </w:r>
          </w:p>
        </w:tc>
        <w:tc>
          <w:tcPr>
            <w:tcW w:w="900" w:type="dxa"/>
            <w:shd w:val="clear" w:color="auto" w:fill="FFFFFF"/>
          </w:tcPr>
          <w:p w:rsidR="00B0503B" w:rsidRPr="00B0503B" w:rsidRDefault="00B0503B" w:rsidP="00B0503B">
            <w:pPr>
              <w:tabs>
                <w:tab w:val="left" w:pos="709"/>
              </w:tabs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(7.5)</w:t>
            </w:r>
          </w:p>
        </w:tc>
        <w:tc>
          <w:tcPr>
            <w:tcW w:w="1080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ถ่ายทอดเฉพาะคณะ</w:t>
            </w:r>
          </w:p>
        </w:tc>
      </w:tr>
      <w:tr w:rsidR="00B0503B" w:rsidRPr="00B0503B" w:rsidTr="00B0503B"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3.4 การวิจัย ( ตัวบ่งชี้ 2.1-2.3)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tabs>
                <w:tab w:val="left" w:pos="709"/>
              </w:tabs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(7.5)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ถ่ายทอดเฉพาะคณะและหน่วยงานที่มีภารกิจวิจัย</w:t>
            </w:r>
          </w:p>
        </w:tc>
      </w:tr>
      <w:tr w:rsidR="00B0503B" w:rsidRPr="00B0503B" w:rsidTr="00B0503B"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0503B">
              <w:rPr>
                <w:rFonts w:ascii="TH SarabunPSK" w:hAnsi="TH SarabunPSK" w:cs="TH SarabunPSK"/>
                <w:sz w:val="28"/>
              </w:rPr>
              <w:t xml:space="preserve">.5 </w:t>
            </w:r>
            <w:r w:rsidRPr="00B0503B">
              <w:rPr>
                <w:rFonts w:ascii="TH SarabunPSK" w:hAnsi="TH SarabunPSK" w:cs="TH SarabunPSK"/>
                <w:sz w:val="28"/>
                <w:cs/>
              </w:rPr>
              <w:t>การบริการทางวิชาการแก่สังคม</w:t>
            </w:r>
            <w:r w:rsidRPr="00B0503B">
              <w:rPr>
                <w:rFonts w:ascii="TH SarabunPSK" w:hAnsi="TH SarabunPSK" w:cs="TH SarabunPSK"/>
                <w:sz w:val="28"/>
              </w:rPr>
              <w:t xml:space="preserve"> </w:t>
            </w:r>
            <w:r w:rsidRPr="00B0503B">
              <w:rPr>
                <w:rFonts w:ascii="TH SarabunPSK" w:hAnsi="TH SarabunPSK" w:cs="TH SarabunPSK"/>
                <w:sz w:val="28"/>
                <w:cs/>
              </w:rPr>
              <w:t xml:space="preserve"> ( ตัวบ่งชี้ 2.4-2.5)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tabs>
                <w:tab w:val="left" w:pos="709"/>
              </w:tabs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(7.5)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</w:tr>
      <w:tr w:rsidR="00B0503B" w:rsidRPr="00B0503B" w:rsidTr="00B0503B">
        <w:trPr>
          <w:trHeight w:val="53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3.6 การทำนุบำรุงศิลปะและวัฒนธรรม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tabs>
                <w:tab w:val="left" w:pos="709"/>
              </w:tabs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(7.5)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3B" w:rsidRPr="00B0503B" w:rsidRDefault="00B0503B" w:rsidP="00B0503B">
            <w:pPr>
              <w:spacing w:line="320" w:lineRule="exac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 xml:space="preserve">ถ่ายทอดเฉพาะคณะ </w:t>
            </w:r>
          </w:p>
        </w:tc>
      </w:tr>
      <w:tr w:rsidR="00B0503B" w:rsidRPr="00B0503B" w:rsidTr="00B0503B">
        <w:trPr>
          <w:trHeight w:val="1864"/>
        </w:trPr>
        <w:tc>
          <w:tcPr>
            <w:tcW w:w="1674" w:type="dxa"/>
          </w:tcPr>
          <w:p w:rsidR="00B0503B" w:rsidRPr="00B0503B" w:rsidRDefault="00B0503B" w:rsidP="00E5025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การประเมินคุณภาพ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ind w:left="-64" w:right="-21"/>
              <w:rPr>
                <w:rFonts w:ascii="TH SarabunPSK" w:eastAsia="Angsana New" w:hAnsi="TH SarabunPSK" w:cs="TH SarabunPSK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4</w:t>
            </w:r>
            <w:r w:rsidRPr="00B0503B">
              <w:rPr>
                <w:rFonts w:ascii="TH SarabunPSK" w:eastAsia="Angsana New" w:hAnsi="TH SarabunPSK" w:cs="TH SarabunPSK"/>
                <w:sz w:val="28"/>
              </w:rPr>
              <w:t>.</w:t>
            </w: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  <w:r w:rsidRPr="00B0503B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>คุณภาพการให้บริการ</w:t>
            </w:r>
          </w:p>
          <w:p w:rsidR="00B0503B" w:rsidRPr="00B0503B" w:rsidRDefault="00B0503B" w:rsidP="00E50252">
            <w:pPr>
              <w:spacing w:line="240" w:lineRule="auto"/>
              <w:ind w:left="-64" w:right="-21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4.1 ร้อยละความพึงพอใจของผู้ใช้บัณฑิตต่อบัณฑิต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5</w:t>
            </w:r>
          </w:p>
          <w:p w:rsidR="00B0503B" w:rsidRPr="00B0503B" w:rsidRDefault="00B0503B" w:rsidP="00E5025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-ถ่ายทอดสู่คณะ (ยกเว้นบัณฑิตวิทยาลัย คณะสิ่งแวดล้อมและคณะสาธารณสุขศาสตร์)</w:t>
            </w:r>
          </w:p>
          <w:p w:rsidR="00B0503B" w:rsidRPr="00B0503B" w:rsidRDefault="00B0503B" w:rsidP="00B0503B">
            <w:pPr>
              <w:spacing w:line="240" w:lineRule="exac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- ไม่ถ่ายทอดสู่สถาบัน</w:t>
            </w:r>
          </w:p>
          <w:p w:rsidR="00B0503B" w:rsidRPr="00B0503B" w:rsidRDefault="00B0503B" w:rsidP="00B0503B">
            <w:pPr>
              <w:pStyle w:val="top"/>
              <w:tabs>
                <w:tab w:val="clear" w:pos="8789"/>
              </w:tabs>
              <w:spacing w:line="240" w:lineRule="exact"/>
              <w:ind w:right="-94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-หน่วยงานไม่ต้องส่งรายงาน</w:t>
            </w:r>
          </w:p>
        </w:tc>
      </w:tr>
      <w:tr w:rsidR="00B0503B" w:rsidRPr="00B0503B" w:rsidTr="00B0503B">
        <w:tc>
          <w:tcPr>
            <w:tcW w:w="1674" w:type="dxa"/>
            <w:tcBorders>
              <w:bottom w:val="single" w:sz="4" w:space="0" w:color="auto"/>
            </w:tcBorders>
          </w:tcPr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ind w:left="312" w:hanging="312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4.2</w:t>
            </w:r>
            <w:r w:rsidRPr="00B0503B">
              <w:rPr>
                <w:rFonts w:ascii="TH SarabunPSK" w:eastAsia="Angsana New" w:hAnsi="TH SarabunPSK" w:cs="TH SarabunPSK"/>
                <w:sz w:val="28"/>
              </w:rPr>
              <w:t xml:space="preserve">.  </w:t>
            </w: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ร้อยละความพึงพอใจของนิสิตนักศึกษาต่อหน่วยงาน</w:t>
            </w:r>
          </w:p>
          <w:p w:rsidR="00B0503B" w:rsidRPr="00B0503B" w:rsidRDefault="00B0503B" w:rsidP="00E50252">
            <w:pPr>
              <w:spacing w:line="240" w:lineRule="auto"/>
              <w:ind w:left="312" w:hanging="312"/>
              <w:rPr>
                <w:rFonts w:ascii="TH SarabunPSK" w:eastAsia="Angsana New" w:hAnsi="TH SarabunPSK" w:cs="TH SarabunPSK"/>
                <w:sz w:val="28"/>
              </w:rPr>
            </w:pPr>
          </w:p>
          <w:p w:rsidR="00B0503B" w:rsidRPr="00B0503B" w:rsidRDefault="00B0503B" w:rsidP="00E50252">
            <w:pPr>
              <w:spacing w:line="240" w:lineRule="auto"/>
              <w:ind w:left="312" w:hanging="312"/>
              <w:rPr>
                <w:rFonts w:ascii="TH SarabunPSK" w:eastAsia="Angsana New" w:hAnsi="TH SarabunPSK" w:cs="TH SarabunPSK"/>
                <w:sz w:val="28"/>
              </w:rPr>
            </w:pPr>
          </w:p>
          <w:p w:rsidR="00B0503B" w:rsidRPr="00B0503B" w:rsidRDefault="00B0503B" w:rsidP="00E50252">
            <w:pPr>
              <w:spacing w:line="240" w:lineRule="auto"/>
              <w:ind w:left="312" w:hanging="312"/>
              <w:rPr>
                <w:rFonts w:ascii="TH SarabunPSK" w:eastAsia="Angsana New" w:hAnsi="TH SarabunPSK" w:cs="TH SarabunPSK"/>
                <w:sz w:val="28"/>
              </w:rPr>
            </w:pPr>
          </w:p>
          <w:p w:rsidR="00B0503B" w:rsidRPr="00B0503B" w:rsidRDefault="00B0503B" w:rsidP="00E50252">
            <w:pPr>
              <w:spacing w:line="240" w:lineRule="auto"/>
              <w:ind w:right="-21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tabs>
                <w:tab w:val="left" w:pos="709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B0503B" w:rsidRPr="00B0503B" w:rsidRDefault="00B0503B" w:rsidP="00E50252">
            <w:pPr>
              <w:pStyle w:val="top"/>
              <w:tabs>
                <w:tab w:val="clear" w:pos="8789"/>
              </w:tabs>
              <w:ind w:right="-94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-ถ่ายทอดสู่คณะ (ยกเว้นบัณฑิต</w:t>
            </w:r>
            <w:r w:rsidRPr="00B0503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lastRenderedPageBreak/>
              <w:t>วิทยาลัย และคณะสิ่งแวดล้อม)</w:t>
            </w:r>
          </w:p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-ถ่ายทอดสู่สำนักที่มีภารกิจสนับสนุนการเรียนการสอน และการบริการจัดการ</w:t>
            </w:r>
          </w:p>
          <w:p w:rsidR="00B0503B" w:rsidRPr="00B0503B" w:rsidRDefault="00B0503B" w:rsidP="00B0503B">
            <w:pPr>
              <w:spacing w:line="240" w:lineRule="exac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- ไม่ถ่ายทอดสู่สถาบัน</w:t>
            </w:r>
          </w:p>
          <w:p w:rsidR="00B0503B" w:rsidRPr="00B0503B" w:rsidRDefault="00B0503B" w:rsidP="00B0503B">
            <w:pPr>
              <w:spacing w:line="240" w:lineRule="exact"/>
              <w:rPr>
                <w:rFonts w:ascii="TH SarabunPSK" w:eastAsia="Times New Roman" w:hAnsi="TH SarabunPSK" w:cs="TH SarabunPSK"/>
                <w:color w:val="008000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-หน่วยงานไม่ต้องส่งรายงานผล</w:t>
            </w:r>
          </w:p>
        </w:tc>
      </w:tr>
      <w:tr w:rsidR="00B0503B" w:rsidRPr="00B0503B" w:rsidTr="00B0503B">
        <w:trPr>
          <w:trHeight w:val="2130"/>
        </w:trPr>
        <w:tc>
          <w:tcPr>
            <w:tcW w:w="1674" w:type="dxa"/>
            <w:vMerge w:val="restart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lastRenderedPageBreak/>
              <w:t>การประเมินประสิทธิภาพ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pStyle w:val="top"/>
              <w:tabs>
                <w:tab w:val="clear" w:pos="8789"/>
              </w:tabs>
              <w:ind w:left="34"/>
              <w:rPr>
                <w:rFonts w:ascii="TH SarabunPSK" w:hAnsi="TH SarabunPSK" w:cs="TH SarabunPSK"/>
                <w:color w:val="0D0D0D"/>
                <w:sz w:val="28"/>
                <w:szCs w:val="28"/>
              </w:rPr>
            </w:pPr>
            <w:r w:rsidRPr="00B0503B">
              <w:rPr>
                <w:rFonts w:ascii="TH SarabunPSK" w:hAnsi="TH SarabunPSK" w:cs="TH SarabunPSK"/>
                <w:color w:val="0D0D0D"/>
                <w:sz w:val="28"/>
                <w:szCs w:val="28"/>
              </w:rPr>
              <w:t>5.</w:t>
            </w:r>
            <w:r w:rsidRPr="00B0503B">
              <w:rPr>
                <w:rFonts w:ascii="TH SarabunPSK" w:hAnsi="TH SarabunPSK" w:cs="TH SarabunPSK"/>
                <w:color w:val="0D0D0D"/>
                <w:sz w:val="28"/>
                <w:szCs w:val="28"/>
                <w:cs/>
              </w:rPr>
              <w:t xml:space="preserve"> การเบิกจ่ายเงินงบประมาณ</w:t>
            </w:r>
          </w:p>
          <w:p w:rsidR="00B0503B" w:rsidRPr="00B0503B" w:rsidRDefault="00B0503B" w:rsidP="00E50252">
            <w:pPr>
              <w:tabs>
                <w:tab w:val="left" w:pos="601"/>
              </w:tabs>
              <w:spacing w:line="240" w:lineRule="auto"/>
              <w:ind w:left="317" w:right="-21"/>
              <w:rPr>
                <w:rFonts w:ascii="TH SarabunPSK" w:hAnsi="TH SarabunPSK" w:cs="TH SarabunPSK"/>
                <w:color w:val="0D0D0D"/>
                <w:sz w:val="28"/>
              </w:rPr>
            </w:pPr>
            <w:r w:rsidRPr="00B0503B">
              <w:rPr>
                <w:rFonts w:ascii="TH SarabunPSK" w:hAnsi="TH SarabunPSK" w:cs="TH SarabunPSK"/>
                <w:color w:val="0D0D0D"/>
                <w:sz w:val="28"/>
              </w:rPr>
              <w:t>5</w:t>
            </w:r>
            <w:r w:rsidRPr="00B0503B">
              <w:rPr>
                <w:rFonts w:ascii="TH SarabunPSK" w:hAnsi="TH SarabunPSK" w:cs="TH SarabunPSK"/>
                <w:color w:val="0D0D0D"/>
                <w:sz w:val="28"/>
                <w:cs/>
              </w:rPr>
              <w:t>.1 การเบิกจ่ายเงินงบประมาณรายจ่ายลงทุน</w:t>
            </w:r>
          </w:p>
          <w:p w:rsidR="00B0503B" w:rsidRPr="00B0503B" w:rsidRDefault="00B0503B" w:rsidP="00E50252">
            <w:pPr>
              <w:tabs>
                <w:tab w:val="left" w:pos="601"/>
              </w:tabs>
              <w:spacing w:line="240" w:lineRule="auto"/>
              <w:ind w:left="600" w:right="-21" w:hanging="283"/>
              <w:rPr>
                <w:rFonts w:ascii="TH SarabunPSK" w:hAnsi="TH SarabunPSK" w:cs="TH SarabunPSK"/>
                <w:color w:val="0D0D0D"/>
                <w:sz w:val="28"/>
              </w:rPr>
            </w:pPr>
            <w:r w:rsidRPr="00B0503B">
              <w:rPr>
                <w:rFonts w:ascii="TH SarabunPSK" w:hAnsi="TH SarabunPSK" w:cs="TH SarabunPSK"/>
                <w:color w:val="0D0D0D"/>
                <w:sz w:val="28"/>
              </w:rPr>
              <w:t>5</w:t>
            </w:r>
            <w:r w:rsidRPr="00B0503B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.2 การเบิกจ่ายเงินงบประมาณรายจ่ายภาพรวม </w:t>
            </w:r>
            <w:r w:rsidRPr="00B0503B">
              <w:rPr>
                <w:rFonts w:ascii="TH SarabunPSK" w:hAnsi="TH SarabunPSK" w:cs="TH SarabunPSK"/>
                <w:color w:val="0D0D0D"/>
                <w:sz w:val="28"/>
              </w:rPr>
              <w:t>6</w:t>
            </w:r>
            <w:r w:rsidRPr="00B0503B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เดือนแรก</w:t>
            </w:r>
          </w:p>
          <w:p w:rsidR="00B0503B" w:rsidRPr="00B0503B" w:rsidRDefault="00B0503B" w:rsidP="00E50252">
            <w:pPr>
              <w:tabs>
                <w:tab w:val="left" w:pos="601"/>
              </w:tabs>
              <w:spacing w:after="0" w:line="240" w:lineRule="auto"/>
              <w:ind w:left="600" w:right="-21" w:hanging="283"/>
              <w:rPr>
                <w:rFonts w:ascii="TH SarabunPSK" w:hAnsi="TH SarabunPSK" w:cs="TH SarabunPSK"/>
                <w:color w:val="0D0D0D"/>
                <w:spacing w:val="-12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color w:val="0D0D0D"/>
                <w:spacing w:val="-12"/>
                <w:sz w:val="28"/>
              </w:rPr>
              <w:t>5</w:t>
            </w:r>
            <w:r w:rsidRPr="00B0503B">
              <w:rPr>
                <w:rFonts w:ascii="TH SarabunPSK" w:hAnsi="TH SarabunPSK" w:cs="TH SarabunPSK"/>
                <w:color w:val="0D0D0D"/>
                <w:spacing w:val="-12"/>
                <w:sz w:val="28"/>
                <w:cs/>
              </w:rPr>
              <w:t>.</w:t>
            </w:r>
            <w:r w:rsidRPr="00B0503B">
              <w:rPr>
                <w:rFonts w:ascii="TH SarabunPSK" w:hAnsi="TH SarabunPSK" w:cs="TH SarabunPSK"/>
                <w:color w:val="0D0D0D"/>
                <w:spacing w:val="-12"/>
                <w:sz w:val="28"/>
              </w:rPr>
              <w:t>3</w:t>
            </w:r>
            <w:r w:rsidRPr="00B0503B">
              <w:rPr>
                <w:rFonts w:ascii="TH SarabunPSK" w:hAnsi="TH SarabunPSK" w:cs="TH SarabunPSK"/>
                <w:color w:val="0D0D0D"/>
                <w:spacing w:val="-12"/>
                <w:sz w:val="28"/>
                <w:cs/>
              </w:rPr>
              <w:t xml:space="preserve"> การเบิกจ่ายเงินงบประมาณรายจ่ายภาพรวม  </w:t>
            </w:r>
            <w:r w:rsidRPr="00B0503B">
              <w:rPr>
                <w:rFonts w:ascii="TH SarabunPSK" w:hAnsi="TH SarabunPSK" w:cs="TH SarabunPSK"/>
                <w:color w:val="0D0D0D"/>
                <w:spacing w:val="-12"/>
                <w:sz w:val="28"/>
              </w:rPr>
              <w:t>12</w:t>
            </w:r>
            <w:r w:rsidRPr="00B0503B">
              <w:rPr>
                <w:rFonts w:ascii="TH SarabunPSK" w:hAnsi="TH SarabunPSK" w:cs="TH SarabunPSK"/>
                <w:color w:val="0D0D0D"/>
                <w:spacing w:val="-12"/>
                <w:sz w:val="28"/>
                <w:cs/>
              </w:rPr>
              <w:t xml:space="preserve"> เดือน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tabs>
                <w:tab w:val="left" w:pos="709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0503B" w:rsidRPr="00B0503B" w:rsidRDefault="00B0503B" w:rsidP="00E50252">
            <w:pPr>
              <w:tabs>
                <w:tab w:val="left" w:pos="709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03B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  <w:p w:rsidR="00B0503B" w:rsidRPr="00B0503B" w:rsidRDefault="00B0503B" w:rsidP="00E50252">
            <w:pPr>
              <w:tabs>
                <w:tab w:val="left" w:pos="709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0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  <w:p w:rsidR="00B0503B" w:rsidRPr="00B0503B" w:rsidRDefault="00B0503B" w:rsidP="00B0503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B050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CE4BCC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rPr>
                <w:rStyle w:val="PageNumber"/>
                <w:rFonts w:ascii="TH SarabunPSK" w:hAnsi="TH SarabunPSK" w:cs="TH SarabunPSK"/>
                <w:color w:val="000000"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ถ่ายทอดให้กับ</w:t>
            </w:r>
            <w:r w:rsidRPr="00B0503B">
              <w:rPr>
                <w:rFonts w:ascii="TH SarabunPSK" w:hAnsi="TH SarabunPSK" w:cs="TH SarabunPSK"/>
                <w:color w:val="000000"/>
                <w:sz w:val="28"/>
                <w:cs/>
              </w:rPr>
              <w:t>ทุกหน่วยงานในวิทยาเขตบางเขน กำแพงแสน ศรีราชา และวิทยาเขต</w:t>
            </w:r>
            <w:r w:rsidRPr="00B0503B">
              <w:rPr>
                <w:rStyle w:val="PageNumber"/>
                <w:rFonts w:ascii="TH SarabunPSK" w:hAnsi="TH SarabunPSK" w:cs="TH SarabunPSK"/>
                <w:color w:val="000000"/>
                <w:sz w:val="28"/>
                <w:cs/>
              </w:rPr>
              <w:t>เฉลิมพระเกียรติ จังหวัดสกลนคร</w:t>
            </w:r>
          </w:p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-หน่วยงานไม่ต้องส่งรายงานผล</w:t>
            </w:r>
          </w:p>
        </w:tc>
      </w:tr>
      <w:tr w:rsidR="00B0503B" w:rsidRPr="00B0503B" w:rsidTr="00B0503B">
        <w:trPr>
          <w:trHeight w:val="444"/>
        </w:trPr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20" w:type="dxa"/>
            <w:shd w:val="clear" w:color="auto" w:fill="D9D9D9"/>
          </w:tcPr>
          <w:p w:rsidR="00B0503B" w:rsidRPr="00B0503B" w:rsidRDefault="00B0503B" w:rsidP="00E50252">
            <w:pPr>
              <w:tabs>
                <w:tab w:val="left" w:pos="601"/>
              </w:tabs>
              <w:spacing w:after="0" w:line="240" w:lineRule="auto"/>
              <w:ind w:left="600" w:right="-21" w:hanging="283"/>
              <w:rPr>
                <w:rFonts w:ascii="TH SarabunPSK" w:hAnsi="TH SarabunPSK" w:cs="TH SarabunPSK"/>
                <w:color w:val="0D0D0D"/>
                <w:sz w:val="28"/>
              </w:rPr>
            </w:pPr>
            <w:r w:rsidRPr="00B0503B">
              <w:rPr>
                <w:rFonts w:ascii="TH SarabunPSK" w:hAnsi="TH SarabunPSK" w:cs="TH SarabunPSK"/>
                <w:color w:val="0D0D0D"/>
                <w:spacing w:val="-12"/>
                <w:sz w:val="28"/>
                <w:cs/>
              </w:rPr>
              <w:t>5.4 การเบิกจ่ายเงินงบประมาณตามแผน</w:t>
            </w:r>
          </w:p>
        </w:tc>
        <w:tc>
          <w:tcPr>
            <w:tcW w:w="900" w:type="dxa"/>
            <w:shd w:val="clear" w:color="auto" w:fill="D9D9D9"/>
          </w:tcPr>
          <w:p w:rsidR="00B0503B" w:rsidRPr="00B0503B" w:rsidRDefault="00B0503B" w:rsidP="00E502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50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" w:type="dxa"/>
            <w:shd w:val="clear" w:color="auto" w:fill="D9D9D9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D9D9D9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D9D9D9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9D9D9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D9D9D9"/>
          </w:tcPr>
          <w:p w:rsidR="00B0503B" w:rsidRPr="00B0503B" w:rsidRDefault="00B0503B" w:rsidP="00E50252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ไม่ถ่ายทอดสู่คณะ สถาบัน สำนัก</w:t>
            </w:r>
          </w:p>
          <w:p w:rsidR="00B0503B" w:rsidRPr="00B0503B" w:rsidRDefault="00B0503B" w:rsidP="00E502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0503B" w:rsidRPr="00B0503B" w:rsidTr="00B0503B">
        <w:trPr>
          <w:trHeight w:val="1057"/>
        </w:trPr>
        <w:tc>
          <w:tcPr>
            <w:tcW w:w="1674" w:type="dxa"/>
            <w:vMerge w:val="restart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B0503B">
              <w:rPr>
                <w:rFonts w:ascii="TH SarabunPSK" w:hAnsi="TH SarabunPSK" w:cs="TH SarabunPSK"/>
                <w:color w:val="0D0D0D"/>
                <w:sz w:val="28"/>
              </w:rPr>
              <w:t xml:space="preserve">6. </w:t>
            </w:r>
            <w:r w:rsidRPr="00B0503B">
              <w:rPr>
                <w:rFonts w:ascii="TH SarabunPSK" w:hAnsi="TH SarabunPSK" w:cs="TH SarabunPSK"/>
                <w:color w:val="0D0D0D"/>
                <w:sz w:val="28"/>
                <w:cs/>
              </w:rPr>
              <w:t>การประหยัดพลังงาน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B0503B" w:rsidRPr="00B0503B" w:rsidRDefault="00B0503B" w:rsidP="00E50252">
            <w:pPr>
              <w:tabs>
                <w:tab w:val="left" w:pos="709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CE4BCC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B0503B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B0503B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ถ่ายทอดให้ทุกหน่วยงานคณะ สถาบัน สำนักในทุกวิทยาเขต</w:t>
            </w:r>
            <w:r w:rsidRPr="00B0503B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 </w:t>
            </w:r>
          </w:p>
          <w:p w:rsidR="00B0503B" w:rsidRPr="00B0503B" w:rsidRDefault="00B0503B" w:rsidP="00B0503B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B0503B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หน่วยงานต้องส่งรายงานผล</w:t>
            </w:r>
          </w:p>
        </w:tc>
      </w:tr>
      <w:tr w:rsidR="00B0503B" w:rsidRPr="00B0503B" w:rsidTr="00B0503B">
        <w:trPr>
          <w:trHeight w:val="2361"/>
        </w:trPr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color w:val="0D0D0D"/>
                <w:sz w:val="28"/>
              </w:rPr>
              <w:t>7.</w:t>
            </w:r>
            <w:r w:rsidRPr="00B0503B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 xml:space="preserve"> ผลการประเมินคุณภาพการศึกษาภายในเกี่ยวกับ</w:t>
            </w:r>
            <w:r w:rsidRPr="00B0503B">
              <w:rPr>
                <w:rFonts w:ascii="TH SarabunPSK" w:hAnsi="TH SarabunPSK" w:cs="TH SarabunPSK"/>
                <w:color w:val="0D0D0D"/>
                <w:sz w:val="28"/>
                <w:cs/>
              </w:rPr>
              <w:t>การบริหารและการจัดการ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tabs>
                <w:tab w:val="left" w:pos="709"/>
              </w:tabs>
              <w:spacing w:line="240" w:lineRule="auto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10</w:t>
            </w:r>
          </w:p>
          <w:p w:rsidR="00B0503B" w:rsidRPr="00B0503B" w:rsidRDefault="00B0503B" w:rsidP="00E502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CE4BCC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B0503B" w:rsidRPr="00B0503B" w:rsidRDefault="00B0503B" w:rsidP="00E50252">
            <w:pPr>
              <w:spacing w:line="240" w:lineRule="auto"/>
              <w:ind w:left="246" w:hanging="246"/>
              <w:rPr>
                <w:rStyle w:val="PageNumber"/>
                <w:rFonts w:ascii="TH SarabunPSK" w:hAnsi="TH SarabunPSK" w:cs="TH SarabunPSK"/>
                <w:color w:val="000000"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 ถ่ายทอดให้กับ</w:t>
            </w:r>
            <w:r w:rsidRPr="00B0503B">
              <w:rPr>
                <w:rFonts w:ascii="TH SarabunPSK" w:hAnsi="TH SarabunPSK" w:cs="TH SarabunPSK"/>
                <w:color w:val="000000"/>
                <w:sz w:val="28"/>
                <w:cs/>
              </w:rPr>
              <w:t>ทุกหน่วยงานในวิทยาเขตบางเขน กำแพงแสน ศรีราชา และวิทยาเขต</w:t>
            </w:r>
            <w:r w:rsidRPr="00B0503B">
              <w:rPr>
                <w:rStyle w:val="PageNumber"/>
                <w:rFonts w:ascii="TH SarabunPSK" w:hAnsi="TH SarabunPSK" w:cs="TH SarabunPSK"/>
                <w:color w:val="000000"/>
                <w:sz w:val="28"/>
                <w:cs/>
              </w:rPr>
              <w:t>เฉลิมพระเกียรติ จังหวัดสกลนคร</w:t>
            </w:r>
          </w:p>
          <w:p w:rsidR="00B0503B" w:rsidRPr="00B0503B" w:rsidRDefault="00B0503B" w:rsidP="00E5025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- หน่วยงานไม่ต้องส่งรายงานผล</w:t>
            </w:r>
          </w:p>
        </w:tc>
      </w:tr>
      <w:tr w:rsidR="00B0503B" w:rsidRPr="00B0503B" w:rsidTr="00B0503B">
        <w:tc>
          <w:tcPr>
            <w:tcW w:w="1674" w:type="dxa"/>
            <w:tcBorders>
              <w:bottom w:val="single" w:sz="4" w:space="0" w:color="auto"/>
            </w:tcBorders>
          </w:tcPr>
          <w:p w:rsidR="00B0503B" w:rsidRPr="00B0503B" w:rsidRDefault="00B0503B" w:rsidP="00E50252">
            <w:pPr>
              <w:spacing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5220" w:type="dxa"/>
            <w:shd w:val="clear" w:color="auto" w:fill="auto"/>
          </w:tcPr>
          <w:p w:rsidR="00B0503B" w:rsidRPr="00B0503B" w:rsidRDefault="00B0503B" w:rsidP="00E50252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28"/>
              </w:rPr>
            </w:pPr>
            <w:r w:rsidRPr="00B0503B">
              <w:rPr>
                <w:rFonts w:ascii="TH SarabunPSK" w:eastAsia="Angsana New" w:hAnsi="TH SarabunPSK" w:cs="TH SarabunPSK"/>
                <w:color w:val="0D0D0D"/>
                <w:sz w:val="28"/>
              </w:rPr>
              <w:t>8.</w:t>
            </w:r>
            <w:r w:rsidRPr="00B0503B">
              <w:rPr>
                <w:rFonts w:ascii="TH SarabunPSK" w:eastAsia="Angsana New" w:hAnsi="TH SarabunPSK" w:cs="TH SarabunPSK"/>
                <w:color w:val="0D0D0D"/>
                <w:sz w:val="28"/>
                <w:cs/>
              </w:rPr>
              <w:t xml:space="preserve"> ผลการประเมินคุณภาพการศึกษาภายในเกี่ยวกับ</w:t>
            </w:r>
            <w:r w:rsidRPr="00B0503B">
              <w:rPr>
                <w:rFonts w:ascii="TH SarabunPSK" w:hAnsi="TH SarabunPSK" w:cs="TH SarabunPSK"/>
                <w:color w:val="0D0D0D"/>
                <w:sz w:val="28"/>
                <w:cs/>
              </w:rPr>
              <w:t>ระบบและกลไกการประกันคุณภาพ</w:t>
            </w:r>
          </w:p>
        </w:tc>
        <w:tc>
          <w:tcPr>
            <w:tcW w:w="900" w:type="dxa"/>
            <w:shd w:val="clear" w:color="auto" w:fill="auto"/>
          </w:tcPr>
          <w:p w:rsidR="00B0503B" w:rsidRPr="00B0503B" w:rsidRDefault="00B0503B" w:rsidP="00E502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sz w:val="28"/>
                <w: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0503B" w:rsidRPr="00B0503B" w:rsidRDefault="00CE4BCC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bookmarkStart w:id="2" w:name="_GoBack"/>
            <w:bookmarkEnd w:id="2"/>
          </w:p>
        </w:tc>
        <w:tc>
          <w:tcPr>
            <w:tcW w:w="624" w:type="dxa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0503B" w:rsidRPr="00B0503B" w:rsidRDefault="00B0503B" w:rsidP="00E5025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0503B" w:rsidRPr="00B0503B" w:rsidRDefault="00B0503B" w:rsidP="00B0503B">
            <w:pPr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Style w:val="PageNumber"/>
                <w:rFonts w:ascii="TH SarabunPSK" w:hAnsi="TH SarabunPSK" w:cs="TH SarabunPSK"/>
                <w:color w:val="000000"/>
                <w:sz w:val="28"/>
              </w:rPr>
            </w:pPr>
            <w:r w:rsidRPr="00B050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ถ่ายทอดให้กับ</w:t>
            </w:r>
            <w:r w:rsidRPr="00B0503B">
              <w:rPr>
                <w:rFonts w:ascii="TH SarabunPSK" w:hAnsi="TH SarabunPSK" w:cs="TH SarabunPSK"/>
                <w:color w:val="000000"/>
                <w:sz w:val="28"/>
                <w:cs/>
              </w:rPr>
              <w:t>ทุกหน่วยงานในวิทยาเขตบางเขน วิทยาเขตกำแพงแสน วิทยาเขตศรีราชา และวิทยาเขต</w:t>
            </w:r>
            <w:r w:rsidRPr="00B0503B">
              <w:rPr>
                <w:rStyle w:val="PageNumber"/>
                <w:rFonts w:ascii="TH SarabunPSK" w:hAnsi="TH SarabunPSK" w:cs="TH SarabunPSK"/>
                <w:color w:val="000000"/>
                <w:sz w:val="28"/>
                <w:cs/>
              </w:rPr>
              <w:t>เฉลิมพระเกียรติ จังหวัดสกลนคร</w:t>
            </w:r>
          </w:p>
          <w:p w:rsidR="00B0503B" w:rsidRPr="00B0503B" w:rsidRDefault="00B0503B" w:rsidP="00B0503B">
            <w:pPr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</w:pPr>
            <w:r w:rsidRPr="00B0503B"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  <w:t>- หน่วยงานไม่ต้องส่งรายงานผล</w:t>
            </w:r>
          </w:p>
        </w:tc>
      </w:tr>
    </w:tbl>
    <w:p w:rsidR="00B0503B" w:rsidRPr="005636FE" w:rsidRDefault="00B0503B" w:rsidP="00B0503B">
      <w:pPr>
        <w:rPr>
          <w:rFonts w:ascii="TH SarabunPSK" w:hAnsi="TH SarabunPSK" w:cs="TH SarabunPSK"/>
          <w:i/>
          <w:iCs/>
          <w:cs/>
        </w:rPr>
      </w:pPr>
      <w:r w:rsidRPr="005636FE">
        <w:rPr>
          <w:rFonts w:ascii="TH SarabunPSK" w:hAnsi="TH SarabunPSK" w:cs="TH SarabunPSK"/>
          <w:i/>
          <w:iCs/>
        </w:rPr>
        <w:t xml:space="preserve">   </w:t>
      </w:r>
      <w:r w:rsidRPr="005636FE">
        <w:rPr>
          <w:rFonts w:ascii="TH SarabunPSK" w:hAnsi="TH SarabunPSK" w:cs="TH SarabunPSK" w:hint="cs"/>
          <w:i/>
          <w:iCs/>
          <w:cs/>
        </w:rPr>
        <w:t xml:space="preserve">หมายเหตุ </w:t>
      </w:r>
      <w:r w:rsidRPr="005636FE">
        <w:rPr>
          <w:rFonts w:ascii="TH SarabunPSK" w:hAnsi="TH SarabunPSK" w:cs="TH SarabunPSK"/>
          <w:i/>
          <w:iCs/>
        </w:rPr>
        <w:t xml:space="preserve"> : </w:t>
      </w:r>
      <w:r w:rsidRPr="005636FE">
        <w:rPr>
          <w:rFonts w:ascii="TH SarabunPSK" w:hAnsi="TH SarabunPSK" w:cs="TH SarabunPSK" w:hint="cs"/>
          <w:i/>
          <w:iCs/>
          <w:cs/>
        </w:rPr>
        <w:t>ตัวชี้วัดที่แรเงา ไม่ต้องดำเนินการ</w:t>
      </w:r>
    </w:p>
    <w:p w:rsidR="00B0503B" w:rsidRDefault="00B0503B" w:rsidP="00B0503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(ลงนาม) …………………………………………………………………</w:t>
      </w:r>
      <w:r>
        <w:rPr>
          <w:rFonts w:ascii="TH SarabunPSK" w:hAnsi="TH SarabunPSK" w:cs="TH SarabunPSK" w:hint="cs"/>
          <w:cs/>
        </w:rPr>
        <w:t xml:space="preserve">  ผู้ลงนามคำรับรองการปฏิบัติราชการ (หัวหน้าหน่วยงาน)</w:t>
      </w:r>
    </w:p>
    <w:p w:rsidR="00B0503B" w:rsidRDefault="00B0503B" w:rsidP="00B0503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(</w:t>
      </w:r>
      <w:r>
        <w:rPr>
          <w:rStyle w:val="Strong"/>
          <w:rFonts w:ascii="TH SarabunPSK" w:hAnsi="TH SarabunPSK" w:cs="TH SarabunPSK" w:hint="cs"/>
          <w:b w:val="0"/>
          <w:bCs w:val="0"/>
          <w:cs/>
        </w:rPr>
        <w:t>..................................................................</w:t>
      </w:r>
      <w:r>
        <w:rPr>
          <w:rFonts w:ascii="TH SarabunPSK" w:hAnsi="TH SarabunPSK" w:cs="TH SarabunPSK"/>
          <w:cs/>
        </w:rPr>
        <w:t>)</w:t>
      </w:r>
    </w:p>
    <w:p w:rsidR="00B0503B" w:rsidRDefault="00B0503B" w:rsidP="00B0503B">
      <w:pPr>
        <w:rPr>
          <w:cs/>
        </w:rPr>
      </w:pP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คณบดี....................................................</w:t>
      </w:r>
    </w:p>
    <w:p w:rsidR="00B0503B" w:rsidRDefault="00B0503B" w:rsidP="00B05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/>
          <w:cs/>
        </w:rPr>
        <w:t>วันที่....................................</w:t>
      </w:r>
    </w:p>
    <w:p w:rsidR="00B0503B" w:rsidRDefault="00B0503B" w:rsidP="00B0503B">
      <w:pPr>
        <w:rPr>
          <w:rFonts w:ascii="TH SarabunPSK" w:hAnsi="TH SarabunPSK" w:cs="TH SarabunPSK"/>
        </w:rPr>
      </w:pPr>
    </w:p>
    <w:p w:rsidR="007A5A76" w:rsidRDefault="007A5A76"/>
    <w:sectPr w:rsidR="007A5A76" w:rsidSect="00B0503B">
      <w:pgSz w:w="15840" w:h="12240" w:orient="landscape"/>
      <w:pgMar w:top="851" w:right="672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05A5"/>
    <w:multiLevelType w:val="hybridMultilevel"/>
    <w:tmpl w:val="6BA4DCEE"/>
    <w:lvl w:ilvl="0" w:tplc="201E63D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B"/>
    <w:rsid w:val="007A5A76"/>
    <w:rsid w:val="00B0503B"/>
    <w:rsid w:val="00C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3B"/>
    <w:rPr>
      <w:rFonts w:ascii="Calibri" w:eastAsia="Calibri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0503B"/>
    <w:rPr>
      <w:rFonts w:cs="Times New Roman"/>
    </w:rPr>
  </w:style>
  <w:style w:type="paragraph" w:customStyle="1" w:styleId="top">
    <w:name w:val="top"/>
    <w:basedOn w:val="Normal"/>
    <w:rsid w:val="00B0503B"/>
    <w:pPr>
      <w:tabs>
        <w:tab w:val="right" w:leader="dot" w:pos="8789"/>
      </w:tabs>
      <w:spacing w:after="0" w:line="240" w:lineRule="auto"/>
    </w:pPr>
    <w:rPr>
      <w:rFonts w:ascii="DilleniaUPC" w:eastAsia="MS Mincho" w:hAnsi="DilleniaUPC" w:cs="DilleniaUPC"/>
      <w:sz w:val="32"/>
      <w:szCs w:val="32"/>
      <w:lang w:eastAsia="th-TH"/>
    </w:rPr>
  </w:style>
  <w:style w:type="character" w:styleId="Strong">
    <w:name w:val="Strong"/>
    <w:qFormat/>
    <w:rsid w:val="00B0503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0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03B"/>
    <w:rPr>
      <w:rFonts w:ascii="Calibri" w:eastAsia="Calibri" w:hAnsi="Calibri" w:cs="Angsana New"/>
      <w:b/>
      <w:bCs/>
      <w:i/>
      <w:iCs/>
      <w:color w:val="4F81BD" w:themeColor="accent1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3B"/>
    <w:rPr>
      <w:rFonts w:ascii="Calibri" w:eastAsia="Calibri" w:hAnsi="Calibri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0503B"/>
    <w:rPr>
      <w:rFonts w:cs="Times New Roman"/>
    </w:rPr>
  </w:style>
  <w:style w:type="paragraph" w:customStyle="1" w:styleId="top">
    <w:name w:val="top"/>
    <w:basedOn w:val="Normal"/>
    <w:rsid w:val="00B0503B"/>
    <w:pPr>
      <w:tabs>
        <w:tab w:val="right" w:leader="dot" w:pos="8789"/>
      </w:tabs>
      <w:spacing w:after="0" w:line="240" w:lineRule="auto"/>
    </w:pPr>
    <w:rPr>
      <w:rFonts w:ascii="DilleniaUPC" w:eastAsia="MS Mincho" w:hAnsi="DilleniaUPC" w:cs="DilleniaUPC"/>
      <w:sz w:val="32"/>
      <w:szCs w:val="32"/>
      <w:lang w:eastAsia="th-TH"/>
    </w:rPr>
  </w:style>
  <w:style w:type="character" w:styleId="Strong">
    <w:name w:val="Strong"/>
    <w:qFormat/>
    <w:rsid w:val="00B0503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0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03B"/>
    <w:rPr>
      <w:rFonts w:ascii="Calibri" w:eastAsia="Calibri" w:hAnsi="Calibri" w:cs="Angsana New"/>
      <w:b/>
      <w:bCs/>
      <w:i/>
      <w:iCs/>
      <w:color w:val="4F81BD" w:themeColor="accent1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ocs</cp:lastModifiedBy>
  <cp:revision>2</cp:revision>
  <dcterms:created xsi:type="dcterms:W3CDTF">2014-02-05T03:55:00Z</dcterms:created>
  <dcterms:modified xsi:type="dcterms:W3CDTF">2014-02-05T09:42:00Z</dcterms:modified>
</cp:coreProperties>
</file>